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27" w:rsidRDefault="00CE7127" w:rsidP="008F480C">
      <w:pPr>
        <w:jc w:val="center"/>
        <w:rPr>
          <w:b/>
          <w:bCs/>
          <w:sz w:val="28"/>
          <w:szCs w:val="28"/>
        </w:rPr>
      </w:pPr>
      <w:r w:rsidRPr="00D3107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3107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D31072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r w:rsidRPr="00D3107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D31072">
        <w:rPr>
          <w:b/>
          <w:bCs/>
          <w:sz w:val="28"/>
          <w:szCs w:val="28"/>
        </w:rPr>
        <w:t>Т</w:t>
      </w:r>
    </w:p>
    <w:p w:rsidR="00CE7127" w:rsidRPr="00D31072" w:rsidRDefault="00CE7127" w:rsidP="008F480C">
      <w:pPr>
        <w:jc w:val="center"/>
        <w:rPr>
          <w:b/>
          <w:bCs/>
          <w:sz w:val="16"/>
          <w:szCs w:val="16"/>
        </w:rPr>
      </w:pPr>
    </w:p>
    <w:p w:rsidR="00CE7127" w:rsidRPr="00D31072" w:rsidRDefault="00CE7127" w:rsidP="008F480C">
      <w:pPr>
        <w:jc w:val="center"/>
        <w:rPr>
          <w:b/>
          <w:bCs/>
          <w:sz w:val="28"/>
          <w:szCs w:val="28"/>
        </w:rPr>
      </w:pPr>
      <w:r w:rsidRPr="00D31072">
        <w:rPr>
          <w:b/>
          <w:bCs/>
          <w:sz w:val="28"/>
          <w:szCs w:val="28"/>
        </w:rPr>
        <w:t>об оценке фактического воздействия приказ</w:t>
      </w:r>
      <w:r>
        <w:rPr>
          <w:b/>
          <w:bCs/>
          <w:sz w:val="28"/>
          <w:szCs w:val="28"/>
        </w:rPr>
        <w:t>а</w:t>
      </w:r>
      <w:r w:rsidRPr="00D31072">
        <w:rPr>
          <w:b/>
          <w:bCs/>
          <w:sz w:val="28"/>
          <w:szCs w:val="28"/>
        </w:rPr>
        <w:t xml:space="preserve"> Министерства экономического развития</w:t>
      </w:r>
      <w:r>
        <w:rPr>
          <w:b/>
          <w:bCs/>
          <w:sz w:val="28"/>
          <w:szCs w:val="28"/>
        </w:rPr>
        <w:t xml:space="preserve"> </w:t>
      </w:r>
      <w:r w:rsidRPr="00D31072">
        <w:rPr>
          <w:b/>
          <w:bCs/>
          <w:sz w:val="28"/>
          <w:szCs w:val="28"/>
        </w:rPr>
        <w:t xml:space="preserve">и торговли Республики Марий Эл </w:t>
      </w:r>
      <w:r>
        <w:rPr>
          <w:b/>
          <w:bCs/>
          <w:sz w:val="28"/>
          <w:szCs w:val="28"/>
        </w:rPr>
        <w:br/>
      </w:r>
      <w:r w:rsidRPr="00D31072">
        <w:rPr>
          <w:b/>
          <w:bCs/>
          <w:sz w:val="28"/>
          <w:szCs w:val="28"/>
        </w:rPr>
        <w:t>от 2 марта 2011 г. № 6</w:t>
      </w:r>
      <w:r>
        <w:rPr>
          <w:b/>
          <w:bCs/>
          <w:sz w:val="28"/>
          <w:szCs w:val="28"/>
        </w:rPr>
        <w:t xml:space="preserve"> </w:t>
      </w:r>
      <w:r w:rsidRPr="00D31072">
        <w:rPr>
          <w:b/>
          <w:bCs/>
          <w:sz w:val="28"/>
          <w:szCs w:val="28"/>
        </w:rPr>
        <w:t>н</w:t>
      </w:r>
    </w:p>
    <w:p w:rsidR="00CE7127" w:rsidRPr="00D31072" w:rsidRDefault="00CE7127" w:rsidP="008F480C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7127" w:rsidRPr="00D31072" w:rsidRDefault="00CE7127" w:rsidP="008F480C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7127" w:rsidRPr="00D31072" w:rsidRDefault="00CE7127" w:rsidP="008F480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10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пунктом 29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 г. № 353, Министерством экономического развития и торговли Республики подготовлен отчет </w:t>
      </w:r>
      <w:r w:rsidRPr="00D3107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об оценке фактического воздействия приказ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310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Министерства экономического развития и торговли Республики Марий Эл от 2 марта 2011 г. №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1072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</w:t>
      </w:r>
      <w:r w:rsidRPr="00D310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" w:history="1">
        <w:r w:rsidRPr="00D31072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Министерства экономического развития и торговли Республики </w:t>
        </w: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br/>
        </w:r>
        <w:r w:rsidRPr="00D3107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Марий Эл по предоставлению государственной услуги «Предоставление субсидий субъектам инвестиционной деятельности, реализующим инвестиционные проекты»</w:t>
        </w:r>
      </w:hyperlink>
      <w:r w:rsidRPr="00D310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D310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приказ</w:t>
      </w:r>
      <w:r w:rsidRPr="00D31072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D31072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</w:t>
      </w:r>
      <w:r w:rsidRPr="00D31072">
        <w:rPr>
          <w:sz w:val="28"/>
          <w:szCs w:val="28"/>
        </w:rPr>
        <w:t>в Министерстве юстиции Республики Марий Эл 14 марта 2011 г</w:t>
      </w:r>
      <w:r>
        <w:rPr>
          <w:sz w:val="28"/>
          <w:szCs w:val="28"/>
        </w:rPr>
        <w:t xml:space="preserve">. </w:t>
      </w:r>
      <w:r w:rsidRPr="00D31072">
        <w:rPr>
          <w:sz w:val="28"/>
          <w:szCs w:val="28"/>
        </w:rPr>
        <w:t xml:space="preserve">за регистрационным номером № 121220110004. Текст приказа опубликован в газете </w:t>
      </w:r>
      <w:r>
        <w:rPr>
          <w:sz w:val="28"/>
          <w:szCs w:val="28"/>
        </w:rPr>
        <w:t>«</w:t>
      </w:r>
      <w:r w:rsidRPr="00D31072">
        <w:rPr>
          <w:sz w:val="28"/>
          <w:szCs w:val="28"/>
        </w:rPr>
        <w:t>Марийская правда. Официальный еженедельник</w:t>
      </w:r>
      <w:r>
        <w:rPr>
          <w:sz w:val="28"/>
          <w:szCs w:val="28"/>
        </w:rPr>
        <w:t>»</w:t>
      </w:r>
      <w:r w:rsidRPr="00D31072">
        <w:rPr>
          <w:sz w:val="28"/>
          <w:szCs w:val="28"/>
        </w:rPr>
        <w:t xml:space="preserve"> от 17 июня 2011 г. № 23 (73). 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072">
        <w:rPr>
          <w:sz w:val="28"/>
          <w:szCs w:val="28"/>
        </w:rPr>
        <w:t xml:space="preserve">В </w:t>
      </w:r>
      <w:r>
        <w:rPr>
          <w:sz w:val="28"/>
          <w:szCs w:val="28"/>
        </w:rPr>
        <w:t>приказ</w:t>
      </w:r>
      <w:r w:rsidRPr="00D31072">
        <w:rPr>
          <w:sz w:val="28"/>
          <w:szCs w:val="28"/>
        </w:rPr>
        <w:t xml:space="preserve"> внесены изменения следующими документами: 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5" w:history="1">
        <w:r w:rsidRPr="00D31072">
          <w:rPr>
            <w:sz w:val="28"/>
            <w:szCs w:val="28"/>
          </w:rPr>
          <w:t>приказ</w:t>
        </w:r>
      </w:hyperlink>
      <w:r w:rsidRPr="00D31072">
        <w:rPr>
          <w:sz w:val="28"/>
          <w:szCs w:val="28"/>
        </w:rPr>
        <w:t xml:space="preserve"> Министерства экономического развития и торговли Республики Марий Эл от 21 декабря 2015 г. № 266 н; 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6" w:history="1">
        <w:r w:rsidRPr="00D31072">
          <w:rPr>
            <w:sz w:val="28"/>
            <w:szCs w:val="28"/>
          </w:rPr>
          <w:t>приказ</w:t>
        </w:r>
      </w:hyperlink>
      <w:r w:rsidRPr="00D31072">
        <w:rPr>
          <w:sz w:val="28"/>
          <w:szCs w:val="28"/>
        </w:rPr>
        <w:t xml:space="preserve"> Министерства экономического развития и торговли Республики Марий Эл от 9 декабря 2013 г. № 15 н; 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072">
        <w:rPr>
          <w:sz w:val="28"/>
          <w:szCs w:val="28"/>
        </w:rPr>
        <w:t xml:space="preserve">приказ Министерства экономического развития и торговли Республики Марий Эл от 20 сентября 2012 г. № 20 н; 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072">
        <w:rPr>
          <w:sz w:val="28"/>
          <w:szCs w:val="28"/>
        </w:rPr>
        <w:t xml:space="preserve">приказ Министерства экономического развития и торговли Республики Марий Эл от 29 июня 2012 г. № 16 н; 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072">
        <w:rPr>
          <w:sz w:val="28"/>
          <w:szCs w:val="28"/>
        </w:rPr>
        <w:t xml:space="preserve">приказ Министерства экономического развития и торговли Республики Марий Эл от 7 декабря 2011 г. № 23 н; 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7" w:history="1">
        <w:r w:rsidRPr="00D31072">
          <w:rPr>
            <w:sz w:val="28"/>
            <w:szCs w:val="28"/>
          </w:rPr>
          <w:t>приказ</w:t>
        </w:r>
      </w:hyperlink>
      <w:r w:rsidRPr="00D31072">
        <w:rPr>
          <w:sz w:val="28"/>
          <w:szCs w:val="28"/>
        </w:rPr>
        <w:t xml:space="preserve"> Министерства экономического развития и торговли Республики Марий Эл от 15 августа 2011 г. № 16 н.</w:t>
      </w:r>
    </w:p>
    <w:p w:rsidR="00CE7127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072">
        <w:rPr>
          <w:color w:val="000000"/>
          <w:sz w:val="28"/>
          <w:szCs w:val="28"/>
        </w:rPr>
        <w:t xml:space="preserve">Сведения о результатах оценки регулирующего воздействия проекта нормативного правового акта, включая экспертное заключение </w:t>
      </w:r>
      <w:r w:rsidRPr="00D31072">
        <w:rPr>
          <w:color w:val="000000"/>
          <w:sz w:val="28"/>
          <w:szCs w:val="28"/>
        </w:rPr>
        <w:br/>
        <w:t xml:space="preserve">на </w:t>
      </w:r>
      <w:r>
        <w:rPr>
          <w:color w:val="000000"/>
          <w:sz w:val="28"/>
          <w:szCs w:val="28"/>
        </w:rPr>
        <w:t>проект приказа</w:t>
      </w:r>
      <w:r w:rsidRPr="00D3107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размещены</w:t>
      </w:r>
      <w:r w:rsidRPr="00D31072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портале</w:t>
      </w:r>
      <w:r w:rsidRPr="00D31072">
        <w:rPr>
          <w:sz w:val="28"/>
          <w:szCs w:val="28"/>
        </w:rPr>
        <w:t xml:space="preserve"> Министерства экономического развития и торговли Республики Марий Эл (доступ </w:t>
      </w:r>
      <w:r>
        <w:rPr>
          <w:sz w:val="28"/>
          <w:szCs w:val="28"/>
        </w:rPr>
        <w:br/>
      </w:r>
      <w:r w:rsidRPr="00D31072">
        <w:rPr>
          <w:sz w:val="28"/>
          <w:szCs w:val="28"/>
        </w:rPr>
        <w:t xml:space="preserve">по ссылке: </w:t>
      </w:r>
      <w:hyperlink r:id="rId8" w:history="1">
        <w:r w:rsidRPr="00D31072">
          <w:rPr>
            <w:rStyle w:val="Hyperlink"/>
            <w:sz w:val="28"/>
            <w:szCs w:val="28"/>
          </w:rPr>
          <w:t>http://марийэл.рф/mecon/Pages/Ozenka-reg-vozdeystvija.aspx</w:t>
        </w:r>
      </w:hyperlink>
      <w:r w:rsidRPr="00D31072">
        <w:rPr>
          <w:sz w:val="28"/>
          <w:szCs w:val="28"/>
        </w:rPr>
        <w:t>).</w:t>
      </w:r>
    </w:p>
    <w:p w:rsidR="00CE7127" w:rsidRPr="00D31072" w:rsidRDefault="00CE7127" w:rsidP="008F48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действия нормативного правого акта и его отдельных положений - с 28 июня 2011 г. неопределенное время.</w:t>
      </w:r>
    </w:p>
    <w:p w:rsidR="00CE7127" w:rsidRPr="00D31072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D31072">
        <w:rPr>
          <w:sz w:val="28"/>
          <w:szCs w:val="28"/>
        </w:rPr>
        <w:t xml:space="preserve"> регулирует вопросы предоставления субсидий субъектам инвестиционной деятельности, а также определяет категории </w:t>
      </w:r>
      <w:bookmarkStart w:id="0" w:name="sub_4"/>
      <w:r w:rsidRPr="00D31072">
        <w:rPr>
          <w:sz w:val="28"/>
          <w:szCs w:val="28"/>
        </w:rPr>
        <w:t>юридических лиц и индивидуальных предпринимателей</w:t>
      </w:r>
      <w:r>
        <w:rPr>
          <w:sz w:val="28"/>
          <w:szCs w:val="28"/>
        </w:rPr>
        <w:t xml:space="preserve"> (группы субъектов предпринимательской и инвестиционной деятельности)</w:t>
      </w:r>
      <w:r w:rsidRPr="00D31072">
        <w:rPr>
          <w:sz w:val="28"/>
          <w:szCs w:val="28"/>
        </w:rPr>
        <w:t>, имеющих право на получение субсидий</w:t>
      </w:r>
      <w:bookmarkStart w:id="1" w:name="sub_5"/>
      <w:bookmarkEnd w:id="0"/>
      <w:r w:rsidRPr="00D31072">
        <w:rPr>
          <w:sz w:val="28"/>
          <w:szCs w:val="28"/>
        </w:rPr>
        <w:t xml:space="preserve"> и критерии отбора юридических лиц и индивидуальных предпринимателей, имеющих право </w:t>
      </w:r>
      <w:r>
        <w:rPr>
          <w:sz w:val="28"/>
          <w:szCs w:val="28"/>
        </w:rPr>
        <w:br/>
      </w:r>
      <w:r w:rsidRPr="00D31072">
        <w:rPr>
          <w:sz w:val="28"/>
          <w:szCs w:val="28"/>
        </w:rPr>
        <w:t>на получение субсидий.</w:t>
      </w:r>
    </w:p>
    <w:p w:rsidR="00CE7127" w:rsidRPr="00D31072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bookmarkStart w:id="2" w:name="sub_7"/>
      <w:bookmarkEnd w:id="1"/>
      <w:r w:rsidRPr="00D31072">
        <w:rPr>
          <w:sz w:val="28"/>
          <w:szCs w:val="28"/>
        </w:rPr>
        <w:t>Выплата субсидий в размере двух третей ставки рефинансирования Центрального банка Российской Федерации производится субъектам инвестиционной деятельности на цели:</w:t>
      </w:r>
    </w:p>
    <w:bookmarkEnd w:id="2"/>
    <w:p w:rsidR="00CE7127" w:rsidRPr="00D31072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D31072">
        <w:rPr>
          <w:sz w:val="28"/>
          <w:szCs w:val="28"/>
        </w:rPr>
        <w:t xml:space="preserve">частичного финансового обеспечения (возмещения) затрат </w:t>
      </w:r>
      <w:r w:rsidRPr="00D31072">
        <w:rPr>
          <w:sz w:val="28"/>
          <w:szCs w:val="28"/>
        </w:rPr>
        <w:br/>
        <w:t>по лизинговым платежам по договору (договорам) лизинга;</w:t>
      </w:r>
    </w:p>
    <w:p w:rsidR="00CE7127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D31072">
        <w:rPr>
          <w:sz w:val="28"/>
          <w:szCs w:val="28"/>
        </w:rPr>
        <w:t xml:space="preserve">частичного финансового обеспечения (возмещения) затрат </w:t>
      </w:r>
      <w:r w:rsidRPr="00D31072">
        <w:rPr>
          <w:sz w:val="28"/>
          <w:szCs w:val="28"/>
        </w:rPr>
        <w:br/>
        <w:t>по процентным платежам кредитного договора (договоров).</w:t>
      </w:r>
    </w:p>
    <w:p w:rsidR="00CE7127" w:rsidRDefault="00CE7127" w:rsidP="008F4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62A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04362A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предоставлялись</w:t>
      </w:r>
      <w:r w:rsidRPr="00043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предприятиям, реализующим 12 инвестиционных проектов, которым </w:t>
      </w:r>
      <w:r w:rsidRPr="0004362A">
        <w:rPr>
          <w:sz w:val="28"/>
          <w:szCs w:val="28"/>
        </w:rPr>
        <w:t xml:space="preserve">перечислено субсидий </w:t>
      </w:r>
      <w:r>
        <w:rPr>
          <w:sz w:val="28"/>
          <w:szCs w:val="28"/>
        </w:rPr>
        <w:t xml:space="preserve">(расходы республиканского бюджета Республики Марий Эл) </w:t>
      </w:r>
      <w:r>
        <w:rPr>
          <w:sz w:val="28"/>
          <w:szCs w:val="28"/>
        </w:rPr>
        <w:br/>
      </w:r>
      <w:r w:rsidRPr="0004362A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4 359,8</w:t>
      </w:r>
      <w:r w:rsidRPr="0004362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</w:t>
      </w:r>
      <w:r w:rsidRPr="0086712A">
        <w:rPr>
          <w:sz w:val="28"/>
          <w:szCs w:val="28"/>
        </w:rPr>
        <w:t xml:space="preserve">(в 2014 году государственная поддержка оказывалась 14 предприятиям, реализующим 16 инвестиционных проектов, которым перечислено субсидий </w:t>
      </w:r>
      <w:r>
        <w:rPr>
          <w:sz w:val="28"/>
          <w:szCs w:val="28"/>
        </w:rPr>
        <w:t xml:space="preserve">(расходы республиканского бюджета Республики Марий Эл) </w:t>
      </w:r>
      <w:r w:rsidRPr="0086712A">
        <w:rPr>
          <w:sz w:val="28"/>
          <w:szCs w:val="28"/>
        </w:rPr>
        <w:t>в размере 13 645,51 тыс. рублей).</w:t>
      </w:r>
      <w:r>
        <w:rPr>
          <w:sz w:val="28"/>
          <w:szCs w:val="28"/>
        </w:rPr>
        <w:t xml:space="preserve"> Количество получателей субсидий в 2015 году изменилось в связи </w:t>
      </w:r>
      <w:r>
        <w:rPr>
          <w:sz w:val="28"/>
          <w:szCs w:val="28"/>
        </w:rPr>
        <w:br/>
        <w:t xml:space="preserve">с завершением периода субсидирования по ряду инвестиционных проектов, определенному в соответствии с решениями Правительства Республики Марий Эл. Доходов республиканского бюджета Республики Марий Эл от реализации предусмотренных приказом функций, полномочий, обязанностей и прав органов исполнительной власти Республики Марий Эл - нет. </w:t>
      </w:r>
    </w:p>
    <w:p w:rsidR="00CE7127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Фактических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 ограничений - нет.</w:t>
      </w:r>
    </w:p>
    <w:p w:rsidR="00CE7127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установленного регулирования отрицательных последствий не выявлено. П</w:t>
      </w:r>
      <w:r w:rsidRPr="00B55D50">
        <w:rPr>
          <w:sz w:val="28"/>
          <w:szCs w:val="28"/>
        </w:rPr>
        <w:t xml:space="preserve">редприятиями </w:t>
      </w:r>
      <w:r>
        <w:rPr>
          <w:sz w:val="28"/>
          <w:szCs w:val="28"/>
        </w:rPr>
        <w:t xml:space="preserve">- получателями субсидий </w:t>
      </w:r>
      <w:r w:rsidRPr="00B55D50">
        <w:rPr>
          <w:sz w:val="28"/>
          <w:szCs w:val="28"/>
        </w:rPr>
        <w:t xml:space="preserve">проводится технологическая модернизация производств. </w:t>
      </w:r>
      <w:r>
        <w:rPr>
          <w:sz w:val="28"/>
          <w:szCs w:val="28"/>
        </w:rPr>
        <w:br/>
      </w:r>
      <w:r w:rsidRPr="00B55D50">
        <w:rPr>
          <w:sz w:val="28"/>
          <w:szCs w:val="28"/>
        </w:rPr>
        <w:t xml:space="preserve">На предприятиях, которым </w:t>
      </w:r>
      <w:r>
        <w:rPr>
          <w:sz w:val="28"/>
          <w:szCs w:val="28"/>
        </w:rPr>
        <w:t>в соответствии с решениями Правительства Республики Марий Эл предоставлялись субсидии</w:t>
      </w:r>
      <w:r w:rsidRPr="00B55D50">
        <w:rPr>
          <w:sz w:val="28"/>
          <w:szCs w:val="28"/>
        </w:rPr>
        <w:t xml:space="preserve">, </w:t>
      </w:r>
      <w:r>
        <w:rPr>
          <w:sz w:val="28"/>
          <w:szCs w:val="28"/>
        </w:rPr>
        <w:t>высокими</w:t>
      </w:r>
      <w:r w:rsidRPr="00B55D50">
        <w:rPr>
          <w:sz w:val="28"/>
          <w:szCs w:val="28"/>
        </w:rPr>
        <w:t xml:space="preserve"> темпами ра</w:t>
      </w:r>
      <w:r>
        <w:rPr>
          <w:sz w:val="28"/>
          <w:szCs w:val="28"/>
        </w:rPr>
        <w:t xml:space="preserve">стут объемы выпуска продукции, а также </w:t>
      </w:r>
      <w:r w:rsidRPr="00B55D50">
        <w:rPr>
          <w:sz w:val="28"/>
          <w:szCs w:val="28"/>
        </w:rPr>
        <w:t>осваива</w:t>
      </w:r>
      <w:r>
        <w:rPr>
          <w:sz w:val="28"/>
          <w:szCs w:val="28"/>
        </w:rPr>
        <w:t>е</w:t>
      </w:r>
      <w:r w:rsidRPr="00B55D5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производство </w:t>
      </w:r>
      <w:r w:rsidRPr="00B55D50">
        <w:rPr>
          <w:sz w:val="28"/>
          <w:szCs w:val="28"/>
        </w:rPr>
        <w:t>новы</w:t>
      </w:r>
      <w:r>
        <w:rPr>
          <w:sz w:val="28"/>
          <w:szCs w:val="28"/>
        </w:rPr>
        <w:t>х</w:t>
      </w:r>
      <w:r w:rsidRPr="00B55D50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B55D50">
        <w:rPr>
          <w:sz w:val="28"/>
          <w:szCs w:val="28"/>
        </w:rPr>
        <w:t xml:space="preserve"> конкурентоспособной продукции.</w:t>
      </w:r>
    </w:p>
    <w:p w:rsidR="00CE7127" w:rsidRPr="002E31D8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707A">
        <w:rPr>
          <w:sz w:val="28"/>
          <w:szCs w:val="28"/>
        </w:rPr>
        <w:t xml:space="preserve">Текущий контроль за соблюдением и исполнением должностными лицами </w:t>
      </w:r>
      <w:r w:rsidRPr="00D31072">
        <w:rPr>
          <w:sz w:val="28"/>
          <w:szCs w:val="28"/>
        </w:rPr>
        <w:t>Министерства экономического развития и торговли Республики Марий Эл</w:t>
      </w:r>
      <w:r>
        <w:rPr>
          <w:sz w:val="28"/>
          <w:szCs w:val="28"/>
        </w:rPr>
        <w:t xml:space="preserve"> </w:t>
      </w:r>
      <w:r w:rsidRPr="00F4707A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а</w:t>
      </w:r>
      <w:r w:rsidRPr="00F4707A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, утвержденного приказом,</w:t>
      </w:r>
      <w:r w:rsidRPr="00F4707A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решений должностными лицами </w:t>
      </w:r>
      <w:r>
        <w:rPr>
          <w:sz w:val="28"/>
          <w:szCs w:val="28"/>
        </w:rPr>
        <w:t>м</w:t>
      </w:r>
      <w:r w:rsidRPr="00F4707A">
        <w:rPr>
          <w:sz w:val="28"/>
          <w:szCs w:val="28"/>
        </w:rPr>
        <w:t xml:space="preserve">инистерства осуществляется посредством проведения по решению министра проверки предоставления государственной услуги (плановой </w:t>
      </w:r>
      <w:r>
        <w:rPr>
          <w:sz w:val="28"/>
          <w:szCs w:val="28"/>
        </w:rPr>
        <w:br/>
      </w:r>
      <w:r w:rsidRPr="00F4707A">
        <w:rPr>
          <w:sz w:val="28"/>
          <w:szCs w:val="28"/>
        </w:rPr>
        <w:t>или внеплановой) на предмет полноты и качества предоставления государственной услуги.</w:t>
      </w:r>
    </w:p>
    <w:p w:rsidR="00CE7127" w:rsidRPr="00F4707A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707A">
        <w:rPr>
          <w:sz w:val="28"/>
          <w:szCs w:val="28"/>
        </w:rPr>
        <w:t>Контроль полноты и качества предоставления государственной услуги включ</w:t>
      </w:r>
      <w:r>
        <w:rPr>
          <w:sz w:val="28"/>
          <w:szCs w:val="28"/>
        </w:rPr>
        <w:t xml:space="preserve">ает в себя проведение плановых </w:t>
      </w:r>
      <w:r w:rsidRPr="00F4707A">
        <w:rPr>
          <w:sz w:val="28"/>
          <w:szCs w:val="28"/>
        </w:rPr>
        <w:t xml:space="preserve">и внеплановых проверок полноты и качества предоставления государственной услуги, выявление и устранение нарушений прав субъектов инвестиционной деятельности, рассмотрение, принятие решений и подготовку ответов на жалобы субъектов инвестиционной деятельности, содержащие требования </w:t>
      </w:r>
      <w:r>
        <w:rPr>
          <w:sz w:val="28"/>
          <w:szCs w:val="28"/>
        </w:rPr>
        <w:br/>
      </w:r>
      <w:r w:rsidRPr="00F4707A">
        <w:rPr>
          <w:sz w:val="28"/>
          <w:szCs w:val="28"/>
        </w:rPr>
        <w:t xml:space="preserve">о восстановлении или защите нарушенных прав или законных интересов субъектов инвестиционной деятельности </w:t>
      </w:r>
      <w:r>
        <w:rPr>
          <w:sz w:val="28"/>
          <w:szCs w:val="28"/>
        </w:rPr>
        <w:t>м</w:t>
      </w:r>
      <w:r w:rsidRPr="00F4707A">
        <w:rPr>
          <w:sz w:val="28"/>
          <w:szCs w:val="28"/>
        </w:rPr>
        <w:t xml:space="preserve">инистерством, должностным лицом </w:t>
      </w:r>
      <w:r>
        <w:rPr>
          <w:sz w:val="28"/>
          <w:szCs w:val="28"/>
        </w:rPr>
        <w:t>м</w:t>
      </w:r>
      <w:r w:rsidRPr="00F4707A">
        <w:rPr>
          <w:sz w:val="28"/>
          <w:szCs w:val="28"/>
        </w:rPr>
        <w:t>инистерства, при получении данным субъектом инвестиционной деяте</w:t>
      </w:r>
      <w:r>
        <w:rPr>
          <w:sz w:val="28"/>
          <w:szCs w:val="28"/>
        </w:rPr>
        <w:t>льности государственной услуги</w:t>
      </w:r>
      <w:r w:rsidRPr="00F4707A">
        <w:rPr>
          <w:sz w:val="28"/>
          <w:szCs w:val="28"/>
        </w:rPr>
        <w:t>.</w:t>
      </w:r>
    </w:p>
    <w:p w:rsidR="00CE7127" w:rsidRPr="00F4707A" w:rsidRDefault="00CE7127" w:rsidP="008F480C">
      <w:pPr>
        <w:shd w:val="clear" w:color="auto" w:fill="FFFFFF"/>
        <w:spacing w:line="317" w:lineRule="exact"/>
        <w:ind w:right="-2" w:firstLine="720"/>
        <w:jc w:val="both"/>
        <w:rPr>
          <w:sz w:val="28"/>
          <w:szCs w:val="28"/>
        </w:rPr>
      </w:pPr>
      <w:r w:rsidRPr="00F4707A">
        <w:rPr>
          <w:sz w:val="28"/>
          <w:szCs w:val="28"/>
        </w:rPr>
        <w:t xml:space="preserve">Периодичность проведения плановых проверок полноты </w:t>
      </w:r>
      <w:r w:rsidRPr="00F4707A">
        <w:rPr>
          <w:sz w:val="28"/>
          <w:szCs w:val="28"/>
        </w:rPr>
        <w:br/>
        <w:t xml:space="preserve">и качества предоставления государственной услуги устанавливается </w:t>
      </w:r>
      <w:r w:rsidRPr="00F4707A">
        <w:rPr>
          <w:sz w:val="28"/>
          <w:szCs w:val="28"/>
        </w:rPr>
        <w:br/>
        <w:t xml:space="preserve">в соответствии с утверждаемым министром планом работы </w:t>
      </w:r>
      <w:r>
        <w:rPr>
          <w:sz w:val="28"/>
          <w:szCs w:val="28"/>
        </w:rPr>
        <w:t>м</w:t>
      </w:r>
      <w:r w:rsidRPr="00F4707A">
        <w:rPr>
          <w:sz w:val="28"/>
          <w:szCs w:val="28"/>
        </w:rPr>
        <w:t>инистерства на текущий год.</w:t>
      </w:r>
    </w:p>
    <w:p w:rsidR="00CE7127" w:rsidRPr="00F4707A" w:rsidRDefault="00CE7127" w:rsidP="008F480C">
      <w:pPr>
        <w:shd w:val="clear" w:color="auto" w:fill="FFFFFF"/>
        <w:spacing w:line="313" w:lineRule="exact"/>
        <w:ind w:right="-2" w:firstLine="720"/>
        <w:jc w:val="both"/>
        <w:rPr>
          <w:sz w:val="28"/>
          <w:szCs w:val="28"/>
        </w:rPr>
      </w:pPr>
      <w:r w:rsidRPr="00F4707A">
        <w:rPr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в случаях наличия информации </w:t>
      </w:r>
      <w:r w:rsidRPr="00F4707A">
        <w:rPr>
          <w:sz w:val="28"/>
          <w:szCs w:val="28"/>
        </w:rPr>
        <w:br/>
        <w:t xml:space="preserve">о несоблюдении или неисполнении должностными лицами </w:t>
      </w:r>
      <w:r>
        <w:rPr>
          <w:sz w:val="28"/>
          <w:szCs w:val="28"/>
        </w:rPr>
        <w:t>м</w:t>
      </w:r>
      <w:r w:rsidRPr="00F4707A">
        <w:rPr>
          <w:sz w:val="28"/>
          <w:szCs w:val="28"/>
        </w:rPr>
        <w:t xml:space="preserve">инистерства положений </w:t>
      </w:r>
      <w:r>
        <w:rPr>
          <w:sz w:val="28"/>
          <w:szCs w:val="28"/>
        </w:rPr>
        <w:t xml:space="preserve">административного регламента </w:t>
      </w:r>
      <w:r w:rsidRPr="00F4707A">
        <w:rPr>
          <w:sz w:val="28"/>
          <w:szCs w:val="28"/>
        </w:rPr>
        <w:t>и иных нормативных правовых акт</w:t>
      </w:r>
      <w:r>
        <w:rPr>
          <w:sz w:val="28"/>
          <w:szCs w:val="28"/>
        </w:rPr>
        <w:t xml:space="preserve">ов, устанавливающих требования </w:t>
      </w:r>
      <w:r>
        <w:rPr>
          <w:sz w:val="28"/>
          <w:szCs w:val="28"/>
        </w:rPr>
        <w:br/>
      </w:r>
      <w:r w:rsidRPr="00F4707A">
        <w:rPr>
          <w:sz w:val="28"/>
          <w:szCs w:val="28"/>
        </w:rPr>
        <w:t>к предоставлению государственной услуги, а также о незаконности применяемых мер, несоблюдении соответствия применяемых мер совершенным нарушениям, несоблюдении прав проверяемых субъектов инвестиционной деятельности, совершении противоправных действий.</w:t>
      </w:r>
    </w:p>
    <w:p w:rsidR="00CE7127" w:rsidRDefault="00CE7127" w:rsidP="008F4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4707A">
        <w:rPr>
          <w:sz w:val="28"/>
          <w:szCs w:val="28"/>
        </w:rPr>
        <w:t xml:space="preserve">Проверка предоставления государственной услуги проводится </w:t>
      </w:r>
      <w:r>
        <w:rPr>
          <w:sz w:val="28"/>
          <w:szCs w:val="28"/>
        </w:rPr>
        <w:br/>
      </w:r>
      <w:r w:rsidRPr="00F4707A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>м</w:t>
      </w:r>
      <w:r w:rsidRPr="00F4707A">
        <w:rPr>
          <w:sz w:val="28"/>
          <w:szCs w:val="28"/>
        </w:rPr>
        <w:t xml:space="preserve">инистерства, в котором указываются предмет </w:t>
      </w:r>
      <w:r w:rsidRPr="00F4707A">
        <w:rPr>
          <w:sz w:val="28"/>
          <w:szCs w:val="28"/>
        </w:rPr>
        <w:br/>
        <w:t xml:space="preserve">и срок ее проведения, уполномоченные на ее проведение должностные лица </w:t>
      </w:r>
      <w:r>
        <w:rPr>
          <w:sz w:val="28"/>
          <w:szCs w:val="28"/>
        </w:rPr>
        <w:t>м</w:t>
      </w:r>
      <w:r w:rsidRPr="00F4707A">
        <w:rPr>
          <w:sz w:val="28"/>
          <w:szCs w:val="28"/>
        </w:rPr>
        <w:t xml:space="preserve">инистерства, не участвующие в предоставлении государственной услуги. По результатам проверки предоставления государственной услуги непосредственно после ее завершения составляется акт проверки с отражением фактов и обстоятельств, выявленных в рамках предмета проверки. В отношении виновных должностных лиц </w:t>
      </w:r>
      <w:r>
        <w:rPr>
          <w:sz w:val="28"/>
          <w:szCs w:val="28"/>
        </w:rPr>
        <w:t>м</w:t>
      </w:r>
      <w:r w:rsidRPr="00F4707A">
        <w:rPr>
          <w:sz w:val="28"/>
          <w:szCs w:val="28"/>
        </w:rPr>
        <w:t>инистерства применяются меры ответственности, предусмотренные федеральными законами.</w:t>
      </w:r>
    </w:p>
    <w:p w:rsidR="00CE7127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D31072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приказом</w:t>
      </w:r>
      <w:r w:rsidRPr="00D31072">
        <w:rPr>
          <w:sz w:val="28"/>
          <w:szCs w:val="28"/>
        </w:rPr>
        <w:t xml:space="preserve"> требования выполняются в полном объеме. </w:t>
      </w:r>
    </w:p>
    <w:p w:rsidR="00CE7127" w:rsidRDefault="00CE7127" w:rsidP="008F4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E31D8">
        <w:rPr>
          <w:sz w:val="28"/>
          <w:szCs w:val="28"/>
        </w:rPr>
        <w:t>ффективност</w:t>
      </w:r>
      <w:r>
        <w:rPr>
          <w:sz w:val="28"/>
          <w:szCs w:val="28"/>
        </w:rPr>
        <w:t>ь</w:t>
      </w:r>
      <w:r w:rsidRPr="002E31D8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заявленных целей регулирования выражается в отсутствии жалоб на действия (бездействие) должностных лиц министерства в процессе оказания государственной услуги.</w:t>
      </w:r>
    </w:p>
    <w:p w:rsidR="00CE7127" w:rsidRDefault="00CE7127" w:rsidP="008F4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Индикативных показателей достижения целей и их фактического значения не установлено.</w:t>
      </w:r>
    </w:p>
    <w:p w:rsidR="00CE7127" w:rsidRPr="00D31072" w:rsidRDefault="00CE7127" w:rsidP="008F480C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Фактов привлечения к ответственности за нарушение требований приказа не имеется.</w:t>
      </w:r>
    </w:p>
    <w:p w:rsidR="00CE7127" w:rsidRDefault="00CE7127" w:rsidP="008F480C">
      <w:pPr>
        <w:ind w:firstLine="708"/>
        <w:jc w:val="both"/>
      </w:pPr>
      <w:bookmarkStart w:id="3" w:name="_GoBack"/>
      <w:bookmarkEnd w:id="3"/>
      <w:r w:rsidRPr="00D31072">
        <w:rPr>
          <w:sz w:val="28"/>
          <w:szCs w:val="28"/>
        </w:rPr>
        <w:t xml:space="preserve">При реализации в 2015 году </w:t>
      </w:r>
      <w:r>
        <w:rPr>
          <w:sz w:val="28"/>
          <w:szCs w:val="28"/>
        </w:rPr>
        <w:t>приказа</w:t>
      </w:r>
      <w:r w:rsidRPr="00D31072">
        <w:rPr>
          <w:sz w:val="28"/>
          <w:szCs w:val="28"/>
        </w:rPr>
        <w:t xml:space="preserve"> избыточных обязанностей, запретов, ограничений, а также необоснованных расходов у получателей </w:t>
      </w:r>
      <w:r>
        <w:rPr>
          <w:sz w:val="28"/>
          <w:szCs w:val="28"/>
        </w:rPr>
        <w:t>субсидий</w:t>
      </w:r>
      <w:r w:rsidRPr="00D31072">
        <w:rPr>
          <w:sz w:val="28"/>
          <w:szCs w:val="28"/>
        </w:rPr>
        <w:t xml:space="preserve"> не возникало. Также реализация данного </w:t>
      </w:r>
      <w:r>
        <w:rPr>
          <w:sz w:val="28"/>
          <w:szCs w:val="28"/>
        </w:rPr>
        <w:t>приказа</w:t>
      </w:r>
      <w:r w:rsidRPr="00D31072">
        <w:rPr>
          <w:sz w:val="28"/>
          <w:szCs w:val="28"/>
        </w:rPr>
        <w:t xml:space="preserve"> не повлекла возникновения необоснованных расходов республиканского бюджета Республики Марий Эл.</w:t>
      </w:r>
    </w:p>
    <w:sectPr w:rsidR="00CE7127" w:rsidSect="0053030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4B"/>
    <w:rsid w:val="0004362A"/>
    <w:rsid w:val="002E31D8"/>
    <w:rsid w:val="0044444B"/>
    <w:rsid w:val="00530309"/>
    <w:rsid w:val="005312AA"/>
    <w:rsid w:val="007504A1"/>
    <w:rsid w:val="007A7E48"/>
    <w:rsid w:val="008205ED"/>
    <w:rsid w:val="0086712A"/>
    <w:rsid w:val="008A52C7"/>
    <w:rsid w:val="008F480C"/>
    <w:rsid w:val="009B5B5D"/>
    <w:rsid w:val="009D28CC"/>
    <w:rsid w:val="00B55D50"/>
    <w:rsid w:val="00BC530D"/>
    <w:rsid w:val="00C94267"/>
    <w:rsid w:val="00CE7127"/>
    <w:rsid w:val="00D31072"/>
    <w:rsid w:val="00F4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8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80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480C"/>
    <w:rPr>
      <w:color w:val="0000FF"/>
      <w:u w:val="single"/>
    </w:rPr>
  </w:style>
  <w:style w:type="paragraph" w:customStyle="1" w:styleId="1">
    <w:name w:val="Знак Знак1 Знак Знак"/>
    <w:basedOn w:val="Normal"/>
    <w:uiPriority w:val="99"/>
    <w:rsid w:val="008F48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F480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080;&#1081;&#1101;&#1083;.&#1088;&#1092;/mecon/Pages/Ozenka-reg-vozdeystvija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garantF1://20604154.1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692273.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garantF1://43251918.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rtal.mari.ru/invest/DocLib1/103223102013.doc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оценке фактического воздействия приказа Министерства экономического развития и торговли Республики Марий Эл от 2 марта 2011 г. № 6 н</_x041e__x043f__x0438__x0441__x0430__x043d__x0438__x0435_>
    <_x041f__x0430__x043f__x043a__x0430_ xmlns="270e32b2-1ecd-42b0-ac57-2ab3f1e56f7a">Приказ Министерства экономического развития и торговли Республики Марий Эл от 2 марта 2011 г. № 6 н</_x041f__x0430__x043f__x043a__x0430_>
    <_dlc_DocId xmlns="57504d04-691e-4fc4-8f09-4f19fdbe90f6">XXJ7TYMEEKJ2-3082-238</_dlc_DocId>
    <_dlc_DocIdUrl xmlns="57504d04-691e-4fc4-8f09-4f19fdbe90f6">
      <Url>http://spsearch.gov.mari.ru:32643/mecon/_layouts/DocIdRedir.aspx?ID=XXJ7TYMEEKJ2-3082-238</Url>
      <Description>XXJ7TYMEEKJ2-3082-238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85807-29D6-4FCD-8855-67F9BE2653F2}"/>
</file>

<file path=customXml/itemProps2.xml><?xml version="1.0" encoding="utf-8"?>
<ds:datastoreItem xmlns:ds="http://schemas.openxmlformats.org/officeDocument/2006/customXml" ds:itemID="{F8158D8A-035E-485E-9EC1-7944FA93AB41}"/>
</file>

<file path=customXml/itemProps3.xml><?xml version="1.0" encoding="utf-8"?>
<ds:datastoreItem xmlns:ds="http://schemas.openxmlformats.org/officeDocument/2006/customXml" ds:itemID="{AC8112A4-6D4A-43D5-B218-E85B253528CB}"/>
</file>

<file path=customXml/itemProps4.xml><?xml version="1.0" encoding="utf-8"?>
<ds:datastoreItem xmlns:ds="http://schemas.openxmlformats.org/officeDocument/2006/customXml" ds:itemID="{85DCA477-5C1B-480F-A4E8-0D3B3C8C6EB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1187</Words>
  <Characters>6769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Gabtullina</dc:creator>
  <cp:keywords/>
  <dc:description/>
  <cp:lastModifiedBy>MakarovIV</cp:lastModifiedBy>
  <cp:revision>4</cp:revision>
  <cp:lastPrinted>2016-05-26T12:07:00Z</cp:lastPrinted>
  <dcterms:created xsi:type="dcterms:W3CDTF">2016-05-26T11:19:00Z</dcterms:created>
  <dcterms:modified xsi:type="dcterms:W3CDTF">2016-05-26T12:08:00Z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3f9f9812-bfcb-4b71-a65e-0ae15cb37cb1</vt:lpwstr>
  </property>
</Properties>
</file>